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6BF53">
      <w:pPr>
        <w:jc w:val="center"/>
        <w:rPr>
          <w:rFonts w:hint="eastAsia" w:ascii="宋体" w:hAnsi="宋体" w:eastAsia="宋体" w:cs="宋体"/>
          <w:b/>
          <w:bCs/>
          <w:sz w:val="48"/>
          <w:szCs w:val="48"/>
          <w:lang w:val="en-US" w:eastAsia="zh-CN"/>
        </w:rPr>
      </w:pPr>
      <w:r>
        <w:rPr>
          <w:rFonts w:hint="eastAsia" w:ascii="宋体" w:hAnsi="宋体" w:eastAsia="宋体" w:cs="宋体"/>
          <w:b/>
          <w:bCs/>
          <w:sz w:val="48"/>
          <w:szCs w:val="48"/>
          <w:lang w:val="en-US" w:eastAsia="zh-CN"/>
        </w:rPr>
        <w:t>重庆市疾病预防控制中心应急队伍拉练场地勘察设计服务采购邀请函</w:t>
      </w:r>
    </w:p>
    <w:p w14:paraId="10B3D5A2">
      <w:pPr>
        <w:jc w:val="center"/>
        <w:rPr>
          <w:rFonts w:hint="eastAsia" w:ascii="宋体" w:hAnsi="宋体" w:eastAsia="宋体" w:cs="宋体"/>
          <w:b/>
          <w:bCs/>
          <w:sz w:val="48"/>
          <w:szCs w:val="48"/>
          <w:lang w:val="en-US" w:eastAsia="zh-CN"/>
        </w:rPr>
      </w:pPr>
    </w:p>
    <w:p w14:paraId="62AF3483">
      <w:pPr>
        <w:numPr>
          <w:ilvl w:val="0"/>
          <w:numId w:val="1"/>
        </w:numPr>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采购方式：邀请谈判</w:t>
      </w:r>
    </w:p>
    <w:p w14:paraId="5B3B8E07">
      <w:pPr>
        <w:numPr>
          <w:ilvl w:val="0"/>
          <w:numId w:val="1"/>
        </w:numPr>
        <w:spacing w:line="360" w:lineRule="auto"/>
        <w:jc w:val="lef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预算金额：45000.00元</w:t>
      </w:r>
    </w:p>
    <w:p w14:paraId="305320B7">
      <w:pPr>
        <w:numPr>
          <w:ilvl w:val="0"/>
          <w:numId w:val="1"/>
        </w:numPr>
        <w:spacing w:line="360" w:lineRule="auto"/>
        <w:jc w:val="lef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项目详情概况</w:t>
      </w:r>
    </w:p>
    <w:tbl>
      <w:tblPr>
        <w:tblStyle w:val="7"/>
        <w:tblW w:w="52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5"/>
        <w:gridCol w:w="1603"/>
        <w:gridCol w:w="1423"/>
        <w:gridCol w:w="1089"/>
        <w:gridCol w:w="1342"/>
        <w:gridCol w:w="861"/>
      </w:tblGrid>
      <w:tr w14:paraId="7831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455" w:type="pct"/>
            <w:noWrap w:val="0"/>
            <w:vAlign w:val="center"/>
          </w:tcPr>
          <w:p w14:paraId="2957C848">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项目名称</w:t>
            </w:r>
          </w:p>
        </w:tc>
        <w:tc>
          <w:tcPr>
            <w:tcW w:w="899" w:type="pct"/>
            <w:noWrap w:val="0"/>
            <w:vAlign w:val="center"/>
          </w:tcPr>
          <w:p w14:paraId="68CE4C79">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最高限价</w:t>
            </w:r>
          </w:p>
          <w:p w14:paraId="549ECCA2">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（万元）</w:t>
            </w:r>
          </w:p>
        </w:tc>
        <w:tc>
          <w:tcPr>
            <w:tcW w:w="798" w:type="pct"/>
            <w:noWrap w:val="0"/>
            <w:vAlign w:val="center"/>
          </w:tcPr>
          <w:p w14:paraId="5AEBD02F">
            <w:pPr>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数量</w:t>
            </w:r>
          </w:p>
        </w:tc>
        <w:tc>
          <w:tcPr>
            <w:tcW w:w="610" w:type="pct"/>
            <w:noWrap w:val="0"/>
            <w:vAlign w:val="center"/>
          </w:tcPr>
          <w:p w14:paraId="480D72C0">
            <w:pPr>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单位</w:t>
            </w:r>
          </w:p>
        </w:tc>
        <w:tc>
          <w:tcPr>
            <w:tcW w:w="752" w:type="pct"/>
            <w:noWrap w:val="0"/>
            <w:vAlign w:val="center"/>
          </w:tcPr>
          <w:p w14:paraId="09FB77D5">
            <w:pPr>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服务要求</w:t>
            </w:r>
          </w:p>
        </w:tc>
        <w:tc>
          <w:tcPr>
            <w:tcW w:w="483" w:type="pct"/>
            <w:noWrap w:val="0"/>
            <w:vAlign w:val="center"/>
          </w:tcPr>
          <w:p w14:paraId="0077AD7F">
            <w:pPr>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备注</w:t>
            </w:r>
          </w:p>
        </w:tc>
      </w:tr>
      <w:tr w14:paraId="0CA2A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5" w:type="pct"/>
            <w:noWrap w:val="0"/>
            <w:vAlign w:val="center"/>
          </w:tcPr>
          <w:p w14:paraId="43FF1291">
            <w:pPr>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重庆市疾病预防控制中心应急队伍拉练场地勘察设计服务</w:t>
            </w:r>
          </w:p>
        </w:tc>
        <w:tc>
          <w:tcPr>
            <w:tcW w:w="899" w:type="pct"/>
            <w:noWrap w:val="0"/>
            <w:vAlign w:val="center"/>
          </w:tcPr>
          <w:p w14:paraId="35B550B0">
            <w:pPr>
              <w:pStyle w:val="4"/>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4.50</w:t>
            </w:r>
          </w:p>
        </w:tc>
        <w:tc>
          <w:tcPr>
            <w:tcW w:w="798" w:type="pct"/>
            <w:noWrap w:val="0"/>
            <w:vAlign w:val="center"/>
          </w:tcPr>
          <w:p w14:paraId="67483010">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610" w:type="pct"/>
            <w:noWrap w:val="0"/>
            <w:vAlign w:val="center"/>
          </w:tcPr>
          <w:p w14:paraId="1C3EF1A2">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w:t>
            </w:r>
          </w:p>
        </w:tc>
        <w:tc>
          <w:tcPr>
            <w:tcW w:w="752" w:type="pct"/>
            <w:noWrap w:val="0"/>
            <w:vAlign w:val="center"/>
          </w:tcPr>
          <w:p w14:paraId="6CB1AC4E">
            <w:pPr>
              <w:spacing w:line="360" w:lineRule="auto"/>
              <w:jc w:val="center"/>
              <w:rPr>
                <w:rFonts w:hint="eastAsia" w:ascii="宋体" w:hAnsi="宋体" w:eastAsia="宋体" w:cs="宋体"/>
                <w:color w:val="000000"/>
                <w:sz w:val="24"/>
                <w:szCs w:val="24"/>
                <w:lang w:val="en-US" w:eastAsia="zh-CN"/>
              </w:rPr>
            </w:pPr>
          </w:p>
        </w:tc>
        <w:tc>
          <w:tcPr>
            <w:tcW w:w="483" w:type="pct"/>
            <w:noWrap w:val="0"/>
            <w:vAlign w:val="center"/>
          </w:tcPr>
          <w:p w14:paraId="3D2845FA">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tc>
      </w:tr>
    </w:tbl>
    <w:p w14:paraId="7D1C124B">
      <w:pPr>
        <w:pStyle w:val="3"/>
        <w:keepNext w:val="0"/>
        <w:keepLines w:val="0"/>
        <w:widowControl/>
        <w:suppressLineNumbers w:val="0"/>
        <w:shd w:val="clear" w:fill="FFFFFF"/>
        <w:spacing w:before="0" w:beforeAutospacing="0" w:after="105" w:afterAutospacing="0" w:line="17" w:lineRule="atLeast"/>
        <w:ind w:left="0" w:firstLine="0"/>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四、供应商资格要求</w:t>
      </w:r>
    </w:p>
    <w:p w14:paraId="029D90A3">
      <w:pPr>
        <w:pStyle w:val="6"/>
        <w:keepNext w:val="0"/>
        <w:keepLines w:val="0"/>
        <w:widowControl/>
        <w:suppressLineNumbers w:val="0"/>
        <w:shd w:val="clear" w:fill="FFFFFF"/>
        <w:spacing w:before="0" w:beforeAutospacing="0" w:after="150" w:afterAutospacing="0"/>
        <w:ind w:left="0" w:leftChars="0" w:right="300" w:firstLine="420" w:firstLineChars="175"/>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参与采购活动的投标人需满足以下条件</w:t>
      </w:r>
    </w:p>
    <w:p w14:paraId="52BDCF54">
      <w:pPr>
        <w:pStyle w:val="6"/>
        <w:keepNext w:val="0"/>
        <w:keepLines w:val="0"/>
        <w:widowControl/>
        <w:suppressLineNumbers w:val="0"/>
        <w:shd w:val="clear" w:fill="FFFFFF"/>
        <w:spacing w:before="0" w:beforeAutospacing="0" w:after="150" w:afterAutospacing="0"/>
        <w:ind w:left="0" w:leftChars="0" w:right="300" w:firstLine="420" w:firstLineChars="175"/>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（一）基本资格条件</w:t>
      </w:r>
    </w:p>
    <w:p w14:paraId="11E27369">
      <w:pPr>
        <w:pStyle w:val="6"/>
        <w:keepNext w:val="0"/>
        <w:keepLines w:val="0"/>
        <w:widowControl/>
        <w:suppressLineNumbers w:val="0"/>
        <w:shd w:val="clear" w:fill="FFFFFF"/>
        <w:spacing w:before="0" w:beforeAutospacing="0" w:after="150" w:afterAutospacing="0"/>
        <w:ind w:left="0" w:leftChars="0" w:right="300" w:firstLine="420" w:firstLineChars="175"/>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1、具有独立承担民事责任的能力；</w:t>
      </w:r>
    </w:p>
    <w:p w14:paraId="2F087491">
      <w:pPr>
        <w:pStyle w:val="6"/>
        <w:keepNext w:val="0"/>
        <w:keepLines w:val="0"/>
        <w:widowControl/>
        <w:suppressLineNumbers w:val="0"/>
        <w:shd w:val="clear" w:fill="FFFFFF"/>
        <w:spacing w:before="0" w:beforeAutospacing="0" w:after="150" w:afterAutospacing="0"/>
        <w:ind w:left="0" w:leftChars="0" w:right="300" w:firstLine="420" w:firstLineChars="175"/>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2、具有良好的商业信誉和健全的财务会计制度；</w:t>
      </w:r>
    </w:p>
    <w:p w14:paraId="5A37DC2C">
      <w:pPr>
        <w:pStyle w:val="6"/>
        <w:keepNext w:val="0"/>
        <w:keepLines w:val="0"/>
        <w:widowControl/>
        <w:suppressLineNumbers w:val="0"/>
        <w:shd w:val="clear" w:fill="FFFFFF"/>
        <w:spacing w:before="0" w:beforeAutospacing="0" w:after="150" w:afterAutospacing="0"/>
        <w:ind w:left="0" w:leftChars="0" w:right="300" w:firstLine="420" w:firstLineChars="175"/>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3、具有履行合同所必需的设备和专业技术能力；</w:t>
      </w:r>
    </w:p>
    <w:p w14:paraId="3A360CAD">
      <w:pPr>
        <w:pStyle w:val="6"/>
        <w:keepNext w:val="0"/>
        <w:keepLines w:val="0"/>
        <w:widowControl/>
        <w:suppressLineNumbers w:val="0"/>
        <w:shd w:val="clear" w:fill="FFFFFF"/>
        <w:spacing w:before="0" w:beforeAutospacing="0" w:after="150" w:afterAutospacing="0"/>
        <w:ind w:left="0" w:leftChars="0" w:right="300" w:firstLine="420" w:firstLineChars="175"/>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4、有依法缴纳税收和社会保障资金的良好记录；</w:t>
      </w:r>
    </w:p>
    <w:p w14:paraId="6ED0CC3C">
      <w:pPr>
        <w:pStyle w:val="6"/>
        <w:keepNext w:val="0"/>
        <w:keepLines w:val="0"/>
        <w:widowControl/>
        <w:suppressLineNumbers w:val="0"/>
        <w:shd w:val="clear" w:fill="FFFFFF"/>
        <w:spacing w:before="0" w:beforeAutospacing="0" w:after="150" w:afterAutospacing="0" w:line="360" w:lineRule="auto"/>
        <w:ind w:left="0" w:leftChars="0" w:right="300" w:firstLine="420" w:firstLineChars="175"/>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5、三年内在经营活动中无重大违纪记录；</w:t>
      </w:r>
    </w:p>
    <w:p w14:paraId="45C2CBD1">
      <w:pPr>
        <w:pStyle w:val="6"/>
        <w:keepNext w:val="0"/>
        <w:keepLines w:val="0"/>
        <w:widowControl/>
        <w:suppressLineNumbers w:val="0"/>
        <w:shd w:val="clear" w:fill="FFFFFF"/>
        <w:spacing w:before="0" w:beforeAutospacing="0" w:after="150" w:afterAutospacing="0" w:line="360" w:lineRule="auto"/>
        <w:ind w:left="0" w:leftChars="0" w:right="300" w:firstLine="420" w:firstLineChars="175"/>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6、法律、行政法规规定的其他条件。</w:t>
      </w:r>
    </w:p>
    <w:p w14:paraId="524697A5">
      <w:pPr>
        <w:spacing w:line="360" w:lineRule="auto"/>
        <w:ind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spacing w:val="0"/>
          <w:sz w:val="24"/>
          <w:szCs w:val="24"/>
          <w:highlight w:val="none"/>
          <w:shd w:val="clear" w:fill="FFFFFF"/>
        </w:rPr>
        <w:t>（二）本项目</w:t>
      </w:r>
      <w:r>
        <w:rPr>
          <w:rFonts w:hint="eastAsia" w:ascii="宋体" w:hAnsi="宋体" w:eastAsia="宋体" w:cs="宋体"/>
          <w:i w:val="0"/>
          <w:iCs w:val="0"/>
          <w:caps w:val="0"/>
          <w:color w:val="auto"/>
          <w:spacing w:val="0"/>
          <w:sz w:val="24"/>
          <w:szCs w:val="24"/>
          <w:highlight w:val="none"/>
          <w:shd w:val="clear" w:fill="FFFFFF"/>
        </w:rPr>
        <w:t>的特定资格要求：</w:t>
      </w:r>
    </w:p>
    <w:p w14:paraId="710C7ADB">
      <w:pPr>
        <w:spacing w:line="360" w:lineRule="auto"/>
        <w:ind w:firstLine="480" w:firstLineChars="200"/>
        <w:jc w:val="both"/>
        <w:rPr>
          <w:rFonts w:hint="eastAsia" w:ascii="宋体" w:hAnsi="宋体" w:eastAsia="宋体" w:cs="宋体"/>
          <w:i w:val="0"/>
          <w:iCs w:val="0"/>
          <w:caps w:val="0"/>
          <w:color w:val="auto"/>
          <w:spacing w:val="0"/>
          <w:sz w:val="24"/>
          <w:szCs w:val="24"/>
          <w:highlight w:val="yellow"/>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color w:val="auto"/>
          <w:sz w:val="24"/>
          <w:szCs w:val="24"/>
          <w:highlight w:val="none"/>
          <w:lang w:eastAsia="zh-CN"/>
        </w:rPr>
        <w:t>具有建设行政主管部门颁发的风景园林工程设计专项乙级及以上资质（提供证明材料复印件并加盖供应商公章）；</w:t>
      </w:r>
    </w:p>
    <w:p w14:paraId="415C2532">
      <w:pPr>
        <w:spacing w:line="360" w:lineRule="auto"/>
        <w:ind w:left="0" w:leftChars="0" w:firstLine="422" w:firstLineChars="175"/>
        <w:rPr>
          <w:rFonts w:hint="default" w:ascii="宋体" w:hAnsi="宋体" w:eastAsia="宋体" w:cs="宋体"/>
          <w:color w:val="000000"/>
          <w:sz w:val="24"/>
          <w:szCs w:val="24"/>
          <w:lang w:val="en-US" w:eastAsia="zh-CN"/>
        </w:rPr>
      </w:pPr>
      <w:r>
        <w:rPr>
          <w:rFonts w:hint="eastAsia" w:ascii="宋体" w:hAnsi="宋体" w:eastAsia="宋体" w:cs="宋体"/>
          <w:b/>
          <w:bCs/>
          <w:color w:val="auto"/>
          <w:sz w:val="24"/>
          <w:szCs w:val="24"/>
          <w:highlight w:val="none"/>
          <w:lang w:val="en-US" w:eastAsia="zh-CN"/>
        </w:rPr>
        <w:t>五、报名时间及方式：</w:t>
      </w:r>
      <w:r>
        <w:rPr>
          <w:rFonts w:hint="eastAsia" w:ascii="宋体" w:hAnsi="宋体" w:eastAsia="宋体" w:cs="宋体"/>
          <w:color w:val="000000"/>
          <w:sz w:val="24"/>
          <w:szCs w:val="24"/>
        </w:rPr>
        <w:t>凡</w:t>
      </w:r>
      <w:r>
        <w:rPr>
          <w:rFonts w:hint="eastAsia" w:ascii="宋体" w:hAnsi="宋体" w:eastAsia="宋体" w:cs="宋体"/>
          <w:color w:val="000000"/>
          <w:sz w:val="24"/>
          <w:szCs w:val="24"/>
          <w:lang w:val="en-US" w:eastAsia="zh-CN"/>
        </w:rPr>
        <w:t>满足要求的供应商</w:t>
      </w:r>
      <w:r>
        <w:rPr>
          <w:rFonts w:hint="eastAsia" w:ascii="宋体" w:hAnsi="宋体" w:eastAsia="宋体" w:cs="宋体"/>
          <w:color w:val="000000"/>
          <w:sz w:val="24"/>
          <w:szCs w:val="24"/>
        </w:rPr>
        <w:t>，请于</w:t>
      </w:r>
      <w:bookmarkStart w:id="0" w:name="_GoBack"/>
      <w:bookmarkEnd w:id="0"/>
      <w:r>
        <w:rPr>
          <w:rFonts w:hint="eastAsia" w:ascii="宋体" w:hAnsi="宋体" w:eastAsia="宋体" w:cs="宋体"/>
          <w:color w:val="000000"/>
          <w:sz w:val="24"/>
          <w:szCs w:val="24"/>
          <w:u w:val="single"/>
        </w:rPr>
        <w:t>2025</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8</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6</w:t>
      </w:r>
      <w:r>
        <w:rPr>
          <w:rFonts w:hint="eastAsia" w:ascii="宋体" w:hAnsi="宋体" w:eastAsia="宋体" w:cs="宋体"/>
          <w:color w:val="000000"/>
          <w:sz w:val="24"/>
          <w:szCs w:val="24"/>
        </w:rPr>
        <w:t>日</w:t>
      </w:r>
      <w:r>
        <w:rPr>
          <w:rFonts w:hint="eastAsia" w:ascii="宋体" w:hAnsi="宋体" w:eastAsia="宋体" w:cs="宋体"/>
          <w:color w:val="000000"/>
          <w:sz w:val="24"/>
          <w:szCs w:val="24"/>
          <w:lang w:val="en-US" w:eastAsia="zh-CN"/>
        </w:rPr>
        <w:t>下午16:30-18:00至2025年8月7日上午11:30前将《投标报名登记表》及其他相关报名资料（报名资料均需加盖公章）递交到重庆市疾病预防控制中心1号楼341室或发送至邮箱（1169655204@qq.com）进行资格审查</w:t>
      </w:r>
      <w:r>
        <w:rPr>
          <w:rFonts w:hint="eastAsia" w:ascii="宋体" w:hAnsi="宋体" w:eastAsia="宋体" w:cs="宋体"/>
          <w:color w:val="000000"/>
          <w:sz w:val="24"/>
          <w:szCs w:val="24"/>
        </w:rPr>
        <w:t>。本项目只有</w:t>
      </w:r>
      <w:r>
        <w:rPr>
          <w:rFonts w:hint="eastAsia" w:ascii="宋体" w:hAnsi="宋体" w:eastAsia="宋体" w:cs="宋体"/>
          <w:color w:val="000000"/>
          <w:sz w:val="24"/>
          <w:szCs w:val="24"/>
          <w:lang w:val="en-US" w:eastAsia="zh-CN"/>
        </w:rPr>
        <w:t>报名且资格审查合格的</w:t>
      </w:r>
      <w:r>
        <w:rPr>
          <w:rFonts w:hint="eastAsia" w:ascii="宋体" w:hAnsi="宋体" w:eastAsia="宋体" w:cs="宋体"/>
          <w:color w:val="000000"/>
          <w:sz w:val="24"/>
          <w:szCs w:val="24"/>
        </w:rPr>
        <w:t>单位才能参与本项目</w:t>
      </w:r>
      <w:r>
        <w:rPr>
          <w:rFonts w:hint="eastAsia" w:ascii="宋体" w:hAnsi="宋体" w:eastAsia="宋体" w:cs="宋体"/>
          <w:color w:val="000000"/>
          <w:sz w:val="24"/>
          <w:szCs w:val="24"/>
          <w:lang w:val="en-US" w:eastAsia="zh-CN"/>
        </w:rPr>
        <w:t>谈判</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潜在供应商根据需求自行踏勘现场。</w:t>
      </w:r>
    </w:p>
    <w:p w14:paraId="18197EDB">
      <w:pPr>
        <w:spacing w:line="360" w:lineRule="auto"/>
        <w:ind w:left="0" w:leftChars="0" w:firstLine="420" w:firstLineChars="175"/>
        <w:rPr>
          <w:rFonts w:hint="default" w:ascii="宋体" w:hAnsi="宋体" w:eastAsia="宋体" w:cs="宋体"/>
          <w:color w:val="000000"/>
          <w:sz w:val="24"/>
          <w:szCs w:val="24"/>
        </w:rPr>
      </w:pPr>
      <w:r>
        <w:rPr>
          <w:rFonts w:hint="eastAsia" w:ascii="宋体" w:hAnsi="宋体" w:eastAsia="宋体" w:cs="宋体"/>
          <w:color w:val="000000"/>
          <w:sz w:val="24"/>
          <w:szCs w:val="24"/>
          <w:lang w:val="en-US" w:eastAsia="zh-CN"/>
        </w:rPr>
        <w:t>联系人</w:t>
      </w:r>
      <w:r>
        <w:rPr>
          <w:rFonts w:hint="default" w:ascii="宋体" w:hAnsi="宋体" w:eastAsia="宋体" w:cs="宋体"/>
          <w:color w:val="000000"/>
          <w:sz w:val="24"/>
          <w:szCs w:val="24"/>
        </w:rPr>
        <w:t>：</w:t>
      </w:r>
      <w:r>
        <w:rPr>
          <w:rFonts w:hint="eastAsia" w:ascii="宋体" w:hAnsi="宋体" w:eastAsia="宋体" w:cs="宋体"/>
          <w:color w:val="000000"/>
          <w:sz w:val="24"/>
          <w:szCs w:val="24"/>
          <w:lang w:val="en-US" w:eastAsia="zh-CN"/>
        </w:rPr>
        <w:t>李</w:t>
      </w:r>
      <w:r>
        <w:rPr>
          <w:rFonts w:hint="default" w:ascii="宋体" w:hAnsi="宋体" w:eastAsia="宋体" w:cs="宋体"/>
          <w:color w:val="000000"/>
          <w:sz w:val="24"/>
          <w:szCs w:val="24"/>
        </w:rPr>
        <w:t>老师</w:t>
      </w:r>
    </w:p>
    <w:p w14:paraId="22D63FB0">
      <w:pPr>
        <w:spacing w:line="360" w:lineRule="auto"/>
        <w:ind w:left="0" w:leftChars="0" w:firstLine="420" w:firstLineChars="175"/>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联系</w:t>
      </w:r>
      <w:r>
        <w:rPr>
          <w:rFonts w:hint="default" w:ascii="宋体" w:hAnsi="宋体" w:eastAsia="宋体" w:cs="宋体"/>
          <w:color w:val="000000"/>
          <w:sz w:val="24"/>
          <w:szCs w:val="24"/>
        </w:rPr>
        <w:t>电话：</w:t>
      </w:r>
      <w:r>
        <w:rPr>
          <w:rFonts w:hint="eastAsia" w:ascii="宋体" w:hAnsi="宋体" w:eastAsia="宋体" w:cs="宋体"/>
          <w:color w:val="000000"/>
          <w:sz w:val="24"/>
          <w:szCs w:val="24"/>
          <w:lang w:val="en-US" w:eastAsia="zh-CN"/>
        </w:rPr>
        <w:t>15086991678</w:t>
      </w:r>
    </w:p>
    <w:p w14:paraId="3F6EBD3B">
      <w:pPr>
        <w:spacing w:line="360" w:lineRule="auto"/>
        <w:ind w:left="0" w:leftChars="0" w:firstLine="420" w:firstLineChars="175"/>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rPr>
        <w:t>地</w:t>
      </w:r>
      <w:r>
        <w:rPr>
          <w:rFonts w:hint="eastAsia" w:ascii="宋体" w:hAnsi="宋体" w:eastAsia="宋体" w:cs="宋体"/>
          <w:color w:val="000000"/>
          <w:sz w:val="24"/>
          <w:szCs w:val="24"/>
          <w:lang w:val="en-US" w:eastAsia="zh-CN"/>
        </w:rPr>
        <w:t xml:space="preserve">    </w:t>
      </w:r>
      <w:r>
        <w:rPr>
          <w:rFonts w:hint="default" w:ascii="宋体" w:hAnsi="宋体" w:eastAsia="宋体" w:cs="宋体"/>
          <w:color w:val="000000"/>
          <w:sz w:val="24"/>
          <w:szCs w:val="24"/>
        </w:rPr>
        <w:t>址：重庆市</w:t>
      </w:r>
      <w:r>
        <w:rPr>
          <w:rFonts w:hint="eastAsia" w:ascii="宋体" w:hAnsi="宋体" w:eastAsia="宋体" w:cs="宋体"/>
          <w:color w:val="000000"/>
          <w:sz w:val="24"/>
          <w:szCs w:val="24"/>
          <w:lang w:val="en-US" w:eastAsia="zh-CN"/>
        </w:rPr>
        <w:t>北碚区同兴北路187号（重庆市疾病预防控制中心）</w:t>
      </w:r>
    </w:p>
    <w:p w14:paraId="13956224">
      <w:pPr>
        <w:spacing w:line="360" w:lineRule="auto"/>
        <w:ind w:left="0" w:leftChars="0" w:firstLine="422" w:firstLineChars="175"/>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六、附件：投标报名登记表</w:t>
      </w:r>
    </w:p>
    <w:p w14:paraId="3C9705C6">
      <w:pPr>
        <w:pStyle w:val="6"/>
        <w:keepNext w:val="0"/>
        <w:keepLines w:val="0"/>
        <w:widowControl/>
        <w:suppressLineNumbers w:val="0"/>
        <w:spacing w:before="0" w:beforeAutospacing="0" w:after="150" w:afterAutospacing="0"/>
        <w:ind w:left="300" w:right="300"/>
        <w:jc w:val="center"/>
        <w:rPr>
          <w:rFonts w:hint="eastAsia"/>
          <w:b/>
          <w:bCs/>
          <w:sz w:val="24"/>
          <w:szCs w:val="24"/>
          <w:lang w:val="en-US" w:eastAsia="zh-CN"/>
        </w:rPr>
        <w:sectPr>
          <w:pgSz w:w="11906" w:h="16838"/>
          <w:pgMar w:top="1440" w:right="1800" w:bottom="1440" w:left="1800" w:header="851" w:footer="992" w:gutter="0"/>
          <w:cols w:space="425" w:num="1"/>
          <w:docGrid w:type="lines" w:linePitch="312" w:charSpace="0"/>
        </w:sectPr>
      </w:pPr>
    </w:p>
    <w:p w14:paraId="3D396472">
      <w:pPr>
        <w:pStyle w:val="6"/>
        <w:keepNext w:val="0"/>
        <w:keepLines w:val="0"/>
        <w:widowControl/>
        <w:suppressLineNumbers w:val="0"/>
        <w:spacing w:before="0" w:beforeAutospacing="0" w:after="150" w:afterAutospacing="0"/>
        <w:ind w:left="300" w:right="300"/>
        <w:jc w:val="center"/>
        <w:rPr>
          <w:rFonts w:hint="default" w:eastAsiaTheme="minorEastAsia"/>
          <w:b/>
          <w:bCs/>
          <w:sz w:val="24"/>
          <w:szCs w:val="24"/>
          <w:lang w:val="en-US" w:eastAsia="zh-CN"/>
        </w:rPr>
      </w:pPr>
      <w:r>
        <w:rPr>
          <w:rFonts w:hint="eastAsia"/>
          <w:b/>
          <w:bCs/>
          <w:sz w:val="24"/>
          <w:szCs w:val="24"/>
          <w:lang w:val="en-US" w:eastAsia="zh-CN"/>
        </w:rPr>
        <w:t>投标报名登记表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4ACC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2F3CB154">
            <w:p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项目名称</w:t>
            </w:r>
          </w:p>
        </w:tc>
        <w:tc>
          <w:tcPr>
            <w:tcW w:w="6392" w:type="dxa"/>
            <w:gridSpan w:val="3"/>
            <w:vAlign w:val="center"/>
          </w:tcPr>
          <w:p w14:paraId="2269050D">
            <w:pPr>
              <w:spacing w:line="360" w:lineRule="auto"/>
              <w:jc w:val="center"/>
              <w:rPr>
                <w:rFonts w:hint="default" w:ascii="宋体" w:hAnsi="宋体" w:eastAsia="宋体" w:cs="宋体"/>
                <w:color w:val="auto"/>
                <w:sz w:val="24"/>
                <w:szCs w:val="24"/>
                <w:highlight w:val="none"/>
                <w:vertAlign w:val="baseline"/>
                <w:lang w:val="en-US" w:eastAsia="zh-CN"/>
              </w:rPr>
            </w:pPr>
          </w:p>
        </w:tc>
      </w:tr>
      <w:tr w14:paraId="2F87E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6EFD3E78">
            <w:p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投标人全称</w:t>
            </w:r>
          </w:p>
        </w:tc>
        <w:tc>
          <w:tcPr>
            <w:tcW w:w="6392" w:type="dxa"/>
            <w:gridSpan w:val="3"/>
            <w:vAlign w:val="center"/>
          </w:tcPr>
          <w:p w14:paraId="5CC45752">
            <w:pPr>
              <w:spacing w:line="360" w:lineRule="auto"/>
              <w:jc w:val="center"/>
              <w:rPr>
                <w:rFonts w:hint="default" w:ascii="宋体" w:hAnsi="宋体" w:eastAsia="宋体" w:cs="宋体"/>
                <w:color w:val="auto"/>
                <w:sz w:val="24"/>
                <w:szCs w:val="24"/>
                <w:highlight w:val="none"/>
                <w:vertAlign w:val="baseline"/>
                <w:lang w:val="en-US" w:eastAsia="zh-CN"/>
              </w:rPr>
            </w:pPr>
          </w:p>
        </w:tc>
      </w:tr>
      <w:tr w14:paraId="343D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658A3F84">
            <w:p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详细地址</w:t>
            </w:r>
          </w:p>
        </w:tc>
        <w:tc>
          <w:tcPr>
            <w:tcW w:w="6392" w:type="dxa"/>
            <w:gridSpan w:val="3"/>
            <w:vAlign w:val="center"/>
          </w:tcPr>
          <w:p w14:paraId="0273C885">
            <w:pPr>
              <w:spacing w:line="360" w:lineRule="auto"/>
              <w:jc w:val="center"/>
              <w:rPr>
                <w:rFonts w:hint="default" w:ascii="宋体" w:hAnsi="宋体" w:eastAsia="宋体" w:cs="宋体"/>
                <w:color w:val="auto"/>
                <w:sz w:val="24"/>
                <w:szCs w:val="24"/>
                <w:highlight w:val="none"/>
                <w:vertAlign w:val="baseline"/>
                <w:lang w:val="en-US" w:eastAsia="zh-CN"/>
              </w:rPr>
            </w:pPr>
          </w:p>
        </w:tc>
      </w:tr>
      <w:tr w14:paraId="79A33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7DF09452">
            <w:p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法定代表人</w:t>
            </w:r>
          </w:p>
        </w:tc>
        <w:tc>
          <w:tcPr>
            <w:tcW w:w="2130" w:type="dxa"/>
            <w:vAlign w:val="center"/>
          </w:tcPr>
          <w:p w14:paraId="3633EDED">
            <w:pPr>
              <w:spacing w:line="360" w:lineRule="auto"/>
              <w:jc w:val="center"/>
              <w:rPr>
                <w:rFonts w:hint="default" w:ascii="宋体" w:hAnsi="宋体" w:eastAsia="宋体" w:cs="宋体"/>
                <w:color w:val="auto"/>
                <w:sz w:val="24"/>
                <w:szCs w:val="24"/>
                <w:highlight w:val="none"/>
                <w:vertAlign w:val="baseline"/>
                <w:lang w:val="en-US" w:eastAsia="zh-CN"/>
              </w:rPr>
            </w:pPr>
          </w:p>
        </w:tc>
        <w:tc>
          <w:tcPr>
            <w:tcW w:w="2131" w:type="dxa"/>
            <w:vAlign w:val="center"/>
          </w:tcPr>
          <w:p w14:paraId="7C1B14C8">
            <w:p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注册资金</w:t>
            </w:r>
          </w:p>
        </w:tc>
        <w:tc>
          <w:tcPr>
            <w:tcW w:w="2131" w:type="dxa"/>
            <w:vAlign w:val="center"/>
          </w:tcPr>
          <w:p w14:paraId="034C875C">
            <w:pPr>
              <w:spacing w:line="360" w:lineRule="auto"/>
              <w:jc w:val="center"/>
              <w:rPr>
                <w:rFonts w:hint="default" w:ascii="宋体" w:hAnsi="宋体" w:eastAsia="宋体" w:cs="宋体"/>
                <w:color w:val="auto"/>
                <w:sz w:val="24"/>
                <w:szCs w:val="24"/>
                <w:highlight w:val="none"/>
                <w:vertAlign w:val="baseline"/>
                <w:lang w:val="en-US" w:eastAsia="zh-CN"/>
              </w:rPr>
            </w:pPr>
          </w:p>
        </w:tc>
      </w:tr>
      <w:tr w14:paraId="3A57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35EB298E">
            <w:p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联系电话</w:t>
            </w:r>
          </w:p>
        </w:tc>
        <w:tc>
          <w:tcPr>
            <w:tcW w:w="6392" w:type="dxa"/>
            <w:gridSpan w:val="3"/>
            <w:vAlign w:val="center"/>
          </w:tcPr>
          <w:p w14:paraId="6C37A69B">
            <w:pPr>
              <w:spacing w:line="360" w:lineRule="auto"/>
              <w:jc w:val="center"/>
              <w:rPr>
                <w:rFonts w:hint="default" w:ascii="宋体" w:hAnsi="宋体" w:eastAsia="宋体" w:cs="宋体"/>
                <w:color w:val="auto"/>
                <w:sz w:val="24"/>
                <w:szCs w:val="24"/>
                <w:highlight w:val="none"/>
                <w:vertAlign w:val="baseline"/>
                <w:lang w:val="en-US" w:eastAsia="zh-CN"/>
              </w:rPr>
            </w:pPr>
          </w:p>
        </w:tc>
      </w:tr>
      <w:tr w14:paraId="0EA48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2130" w:type="dxa"/>
            <w:vMerge w:val="restart"/>
            <w:vAlign w:val="center"/>
          </w:tcPr>
          <w:p w14:paraId="7D55B788">
            <w:p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投标联系人</w:t>
            </w:r>
          </w:p>
        </w:tc>
        <w:tc>
          <w:tcPr>
            <w:tcW w:w="2130" w:type="dxa"/>
            <w:vAlign w:val="center"/>
          </w:tcPr>
          <w:p w14:paraId="4784180A">
            <w:p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姓名</w:t>
            </w:r>
          </w:p>
        </w:tc>
        <w:tc>
          <w:tcPr>
            <w:tcW w:w="2131" w:type="dxa"/>
            <w:vAlign w:val="center"/>
          </w:tcPr>
          <w:p w14:paraId="40EE209D">
            <w:p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电话号码（手机）</w:t>
            </w:r>
          </w:p>
        </w:tc>
        <w:tc>
          <w:tcPr>
            <w:tcW w:w="2131" w:type="dxa"/>
            <w:vAlign w:val="center"/>
          </w:tcPr>
          <w:p w14:paraId="3A1C4A9A">
            <w:p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邮箱</w:t>
            </w:r>
          </w:p>
        </w:tc>
      </w:tr>
      <w:tr w14:paraId="12A9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2130" w:type="dxa"/>
            <w:vMerge w:val="continue"/>
          </w:tcPr>
          <w:p w14:paraId="326A2E5D">
            <w:pPr>
              <w:spacing w:line="360" w:lineRule="auto"/>
              <w:rPr>
                <w:rFonts w:hint="default" w:ascii="宋体" w:hAnsi="宋体" w:eastAsia="宋体" w:cs="宋体"/>
                <w:color w:val="auto"/>
                <w:sz w:val="24"/>
                <w:szCs w:val="24"/>
                <w:highlight w:val="none"/>
                <w:vertAlign w:val="baseline"/>
                <w:lang w:val="en-US" w:eastAsia="zh-CN"/>
              </w:rPr>
            </w:pPr>
          </w:p>
        </w:tc>
        <w:tc>
          <w:tcPr>
            <w:tcW w:w="2130" w:type="dxa"/>
          </w:tcPr>
          <w:p w14:paraId="6BDD5A1F">
            <w:pPr>
              <w:spacing w:line="360" w:lineRule="auto"/>
              <w:rPr>
                <w:rFonts w:hint="default" w:ascii="宋体" w:hAnsi="宋体" w:eastAsia="宋体" w:cs="宋体"/>
                <w:color w:val="auto"/>
                <w:sz w:val="24"/>
                <w:szCs w:val="24"/>
                <w:highlight w:val="none"/>
                <w:vertAlign w:val="baseline"/>
                <w:lang w:val="en-US" w:eastAsia="zh-CN"/>
              </w:rPr>
            </w:pPr>
          </w:p>
        </w:tc>
        <w:tc>
          <w:tcPr>
            <w:tcW w:w="2131" w:type="dxa"/>
          </w:tcPr>
          <w:p w14:paraId="76D807F8">
            <w:pPr>
              <w:spacing w:line="360" w:lineRule="auto"/>
              <w:rPr>
                <w:rFonts w:hint="default" w:ascii="宋体" w:hAnsi="宋体" w:eastAsia="宋体" w:cs="宋体"/>
                <w:color w:val="auto"/>
                <w:sz w:val="24"/>
                <w:szCs w:val="24"/>
                <w:highlight w:val="none"/>
                <w:vertAlign w:val="baseline"/>
                <w:lang w:val="en-US" w:eastAsia="zh-CN"/>
              </w:rPr>
            </w:pPr>
          </w:p>
        </w:tc>
        <w:tc>
          <w:tcPr>
            <w:tcW w:w="2131" w:type="dxa"/>
          </w:tcPr>
          <w:p w14:paraId="117A61B3">
            <w:pPr>
              <w:spacing w:line="360" w:lineRule="auto"/>
              <w:rPr>
                <w:rFonts w:hint="default" w:ascii="宋体" w:hAnsi="宋体" w:eastAsia="宋体" w:cs="宋体"/>
                <w:color w:val="auto"/>
                <w:sz w:val="24"/>
                <w:szCs w:val="24"/>
                <w:highlight w:val="none"/>
                <w:vertAlign w:val="baseline"/>
                <w:lang w:val="en-US" w:eastAsia="zh-CN"/>
              </w:rPr>
            </w:pPr>
          </w:p>
        </w:tc>
      </w:tr>
    </w:tbl>
    <w:p w14:paraId="20E1857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w:t>
      </w:r>
    </w:p>
    <w:p w14:paraId="01073175">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1、营业执照</w:t>
      </w:r>
    </w:p>
    <w:p w14:paraId="77A951A3">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2、资质证书</w:t>
      </w:r>
    </w:p>
    <w:p w14:paraId="5790B05C">
      <w:pPr>
        <w:pStyle w:val="6"/>
        <w:keepNext w:val="0"/>
        <w:keepLines w:val="0"/>
        <w:widowControl/>
        <w:suppressLineNumbers w:val="0"/>
        <w:shd w:val="clear" w:fill="FFFFFF"/>
        <w:spacing w:before="0" w:beforeAutospacing="0" w:after="150" w:afterAutospacing="0"/>
        <w:ind w:left="300" w:right="300" w:firstLine="0"/>
        <w:rPr>
          <w:rFonts w:hint="eastAsia" w:ascii="宋体" w:hAnsi="宋体" w:eastAsia="宋体" w:cs="宋体"/>
          <w:i w:val="0"/>
          <w:iCs w:val="0"/>
          <w:caps w:val="0"/>
          <w:spacing w:val="0"/>
          <w:sz w:val="24"/>
          <w:szCs w:val="24"/>
        </w:rPr>
      </w:pPr>
    </w:p>
    <w:p w14:paraId="7EA596FE">
      <w:pPr>
        <w:numPr>
          <w:ilvl w:val="0"/>
          <w:numId w:val="0"/>
        </w:numPr>
        <w:spacing w:line="360" w:lineRule="auto"/>
        <w:jc w:val="left"/>
        <w:rPr>
          <w:rFonts w:hint="default" w:ascii="宋体" w:hAnsi="宋体" w:eastAsia="宋体" w:cs="宋体"/>
          <w:b/>
          <w:bCs/>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047A4"/>
    <w:multiLevelType w:val="singleLevel"/>
    <w:tmpl w:val="873047A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B461AA"/>
    <w:rsid w:val="0EFA2408"/>
    <w:rsid w:val="16C364D3"/>
    <w:rsid w:val="1C536B8E"/>
    <w:rsid w:val="1CDF1A53"/>
    <w:rsid w:val="1CE41827"/>
    <w:rsid w:val="1D9C2DB8"/>
    <w:rsid w:val="2BB50545"/>
    <w:rsid w:val="2FC040E2"/>
    <w:rsid w:val="30BE0E19"/>
    <w:rsid w:val="31F6203D"/>
    <w:rsid w:val="342509B8"/>
    <w:rsid w:val="34CC5671"/>
    <w:rsid w:val="35B53FBD"/>
    <w:rsid w:val="3C6F437D"/>
    <w:rsid w:val="3F6C298B"/>
    <w:rsid w:val="426052B1"/>
    <w:rsid w:val="43DB53C8"/>
    <w:rsid w:val="44384737"/>
    <w:rsid w:val="45005475"/>
    <w:rsid w:val="4A1F1860"/>
    <w:rsid w:val="4EE07B1D"/>
    <w:rsid w:val="653E2D98"/>
    <w:rsid w:val="66CB7A71"/>
    <w:rsid w:val="6C0B435C"/>
    <w:rsid w:val="748702F8"/>
    <w:rsid w:val="79DF76E3"/>
    <w:rsid w:val="F4BB9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4">
    <w:name w:val="Body Text"/>
    <w:basedOn w:val="1"/>
    <w:next w:val="5"/>
    <w:qFormat/>
    <w:uiPriority w:val="0"/>
    <w:rPr>
      <w:rFonts w:ascii="仿宋_GB2312" w:eastAsia="仿宋_GB2312"/>
      <w:sz w:val="32"/>
    </w:rPr>
  </w:style>
  <w:style w:type="paragraph" w:styleId="5">
    <w:name w:val="Body Text 2"/>
    <w:basedOn w:val="1"/>
    <w:qFormat/>
    <w:uiPriority w:val="0"/>
    <w:pPr>
      <w:adjustRightInd w:val="0"/>
      <w:snapToGrid w:val="0"/>
      <w:spacing w:after="120" w:afterLines="0" w:afterAutospacing="0" w:line="480" w:lineRule="auto"/>
    </w:pPr>
    <w:rPr>
      <w:sz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596</Words>
  <Characters>656</Characters>
  <Lines>0</Lines>
  <Paragraphs>0</Paragraphs>
  <TotalTime>3</TotalTime>
  <ScaleCrop>false</ScaleCrop>
  <LinksUpToDate>false</LinksUpToDate>
  <CharactersWithSpaces>661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2025-06-09T15:39:00Z</dcterms:created>
  <dc:creator>Lenovo</dc:creator>
  <cp:lastModifiedBy>我想每天都开心</cp:lastModifiedBy>
  <dcterms:modified xsi:type="dcterms:W3CDTF">2025-08-06T09:15:19Z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eyJoZGlkIjoiNTg3MmZkNDg5Mzc5MjUwOGI4YmU1NzhkYTU4NGI4YmMiLCJ1c2VySWQiOiIzMzQ1OTc3NDAifQ==</vt:lpwstr>
  </property>
  <property fmtid="{D5CDD505-2E9C-101B-9397-08002B2CF9AE}" pid="4" name="ICV">
    <vt:lpwstr>B2DBCCF299DFE16E5CA25B68F3B17823_43</vt:lpwstr>
  </property>
</Properties>
</file>